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40" w:type="dxa"/>
        <w:tblInd w:w="-432" w:type="dxa"/>
        <w:tblLook w:val="04A0" w:firstRow="1" w:lastRow="0" w:firstColumn="1" w:lastColumn="0" w:noHBand="0" w:noVBand="1"/>
      </w:tblPr>
      <w:tblGrid>
        <w:gridCol w:w="5310"/>
        <w:gridCol w:w="4770"/>
        <w:gridCol w:w="3960"/>
      </w:tblGrid>
      <w:tr w:rsidR="00F5012B" w:rsidTr="002529FB">
        <w:tc>
          <w:tcPr>
            <w:tcW w:w="5310" w:type="dxa"/>
          </w:tcPr>
          <w:p w:rsidR="00F5012B" w:rsidRPr="002529FB" w:rsidRDefault="00F5012B" w:rsidP="00F5012B">
            <w:pPr>
              <w:jc w:val="center"/>
              <w:rPr>
                <w:sz w:val="24"/>
                <w:szCs w:val="24"/>
              </w:rPr>
            </w:pPr>
            <w:r w:rsidRPr="002529FB">
              <w:rPr>
                <w:sz w:val="24"/>
                <w:szCs w:val="24"/>
              </w:rPr>
              <w:t>CCSSM Standard</w:t>
            </w:r>
          </w:p>
        </w:tc>
        <w:tc>
          <w:tcPr>
            <w:tcW w:w="4770" w:type="dxa"/>
          </w:tcPr>
          <w:p w:rsidR="00F5012B" w:rsidRPr="002529FB" w:rsidRDefault="00F5012B" w:rsidP="00F5012B">
            <w:pPr>
              <w:jc w:val="center"/>
              <w:rPr>
                <w:sz w:val="24"/>
                <w:szCs w:val="24"/>
              </w:rPr>
            </w:pPr>
            <w:r w:rsidRPr="002529FB">
              <w:rPr>
                <w:sz w:val="24"/>
                <w:szCs w:val="24"/>
              </w:rPr>
              <w:t>Task</w:t>
            </w:r>
          </w:p>
        </w:tc>
        <w:tc>
          <w:tcPr>
            <w:tcW w:w="3960" w:type="dxa"/>
          </w:tcPr>
          <w:p w:rsidR="00F5012B" w:rsidRPr="002529FB" w:rsidRDefault="00F5012B" w:rsidP="00F5012B">
            <w:pPr>
              <w:jc w:val="center"/>
              <w:rPr>
                <w:sz w:val="24"/>
                <w:szCs w:val="24"/>
              </w:rPr>
            </w:pPr>
            <w:r w:rsidRPr="002529FB">
              <w:rPr>
                <w:sz w:val="24"/>
                <w:szCs w:val="24"/>
              </w:rPr>
              <w:t>Reference</w:t>
            </w:r>
          </w:p>
        </w:tc>
      </w:tr>
      <w:tr w:rsidR="00F5012B" w:rsidTr="002529FB">
        <w:tc>
          <w:tcPr>
            <w:tcW w:w="5310" w:type="dxa"/>
          </w:tcPr>
          <w:p w:rsidR="002529FB" w:rsidRPr="002529FB" w:rsidRDefault="002529FB" w:rsidP="00400546">
            <w:pPr>
              <w:jc w:val="both"/>
              <w:rPr>
                <w:sz w:val="24"/>
                <w:szCs w:val="24"/>
              </w:rPr>
            </w:pPr>
          </w:p>
          <w:p w:rsidR="00F5012B" w:rsidRPr="002529FB" w:rsidRDefault="00F5012B" w:rsidP="00400546">
            <w:pPr>
              <w:jc w:val="both"/>
              <w:rPr>
                <w:sz w:val="24"/>
                <w:szCs w:val="24"/>
              </w:rPr>
            </w:pPr>
            <w:r w:rsidRPr="002529FB">
              <w:rPr>
                <w:sz w:val="24"/>
                <w:szCs w:val="24"/>
              </w:rPr>
              <w:t>K.CC.3 Write numbers from 0 to 20. Represent a number of objects with a written numeral 0-20(with 0 representing a count of no objects).</w:t>
            </w:r>
          </w:p>
        </w:tc>
        <w:tc>
          <w:tcPr>
            <w:tcW w:w="4770" w:type="dxa"/>
          </w:tcPr>
          <w:p w:rsidR="002529FB" w:rsidRPr="002529FB" w:rsidRDefault="002529FB" w:rsidP="00400546">
            <w:pPr>
              <w:jc w:val="both"/>
              <w:rPr>
                <w:sz w:val="24"/>
                <w:szCs w:val="24"/>
              </w:rPr>
            </w:pPr>
          </w:p>
          <w:p w:rsidR="00F5012B" w:rsidRPr="002529FB" w:rsidRDefault="00F5012B" w:rsidP="00400546">
            <w:pPr>
              <w:jc w:val="both"/>
              <w:rPr>
                <w:sz w:val="24"/>
                <w:szCs w:val="24"/>
              </w:rPr>
            </w:pPr>
            <w:r w:rsidRPr="002529FB">
              <w:rPr>
                <w:sz w:val="24"/>
                <w:szCs w:val="24"/>
              </w:rPr>
              <w:t xml:space="preserve">Using </w:t>
            </w:r>
            <w:proofErr w:type="spellStart"/>
            <w:r w:rsidRPr="002529FB">
              <w:rPr>
                <w:sz w:val="24"/>
                <w:szCs w:val="24"/>
              </w:rPr>
              <w:t>unifix</w:t>
            </w:r>
            <w:proofErr w:type="spellEnd"/>
            <w:r w:rsidRPr="002529FB">
              <w:rPr>
                <w:sz w:val="24"/>
                <w:szCs w:val="24"/>
              </w:rPr>
              <w:t xml:space="preserve"> cubes, cover the line puzzle. </w:t>
            </w:r>
          </w:p>
          <w:p w:rsidR="00F5012B" w:rsidRPr="002529FB" w:rsidRDefault="00F5012B" w:rsidP="00400546">
            <w:pPr>
              <w:jc w:val="both"/>
              <w:rPr>
                <w:sz w:val="24"/>
                <w:szCs w:val="24"/>
              </w:rPr>
            </w:pPr>
            <w:r w:rsidRPr="002529FB">
              <w:rPr>
                <w:i/>
                <w:sz w:val="24"/>
                <w:szCs w:val="24"/>
              </w:rPr>
              <w:t>How many cubes did you need to cover the puzzle? Count and write the number on a post-it next to the puzzle.</w:t>
            </w:r>
            <w:r w:rsidRPr="002529FB">
              <w:rPr>
                <w:sz w:val="24"/>
                <w:szCs w:val="24"/>
              </w:rPr>
              <w:t xml:space="preserve"> (Or have the numbers pre-written and have them match.)</w:t>
            </w:r>
          </w:p>
          <w:p w:rsidR="002529FB" w:rsidRPr="002529FB" w:rsidRDefault="002529FB" w:rsidP="00400546">
            <w:pPr>
              <w:jc w:val="both"/>
              <w:rPr>
                <w:sz w:val="24"/>
                <w:szCs w:val="24"/>
              </w:rPr>
            </w:pPr>
          </w:p>
        </w:tc>
        <w:tc>
          <w:tcPr>
            <w:tcW w:w="3960" w:type="dxa"/>
          </w:tcPr>
          <w:p w:rsidR="00400546" w:rsidRPr="002529FB" w:rsidRDefault="00400546" w:rsidP="00F5012B">
            <w:pPr>
              <w:jc w:val="center"/>
              <w:rPr>
                <w:i/>
                <w:sz w:val="24"/>
                <w:szCs w:val="24"/>
              </w:rPr>
            </w:pPr>
          </w:p>
          <w:p w:rsidR="00F5012B" w:rsidRPr="002529FB" w:rsidRDefault="00F5012B" w:rsidP="00F5012B">
            <w:pPr>
              <w:jc w:val="center"/>
              <w:rPr>
                <w:sz w:val="24"/>
                <w:szCs w:val="24"/>
              </w:rPr>
            </w:pPr>
            <w:r w:rsidRPr="002529FB">
              <w:rPr>
                <w:i/>
                <w:sz w:val="24"/>
                <w:szCs w:val="24"/>
              </w:rPr>
              <w:t>Line Puzzles.</w:t>
            </w:r>
            <w:r w:rsidRPr="002529FB">
              <w:rPr>
                <w:sz w:val="24"/>
                <w:szCs w:val="24"/>
              </w:rPr>
              <w:t xml:space="preserve"> Richardson, Kathy. </w:t>
            </w:r>
            <w:r w:rsidRPr="002529FB">
              <w:rPr>
                <w:i/>
                <w:sz w:val="24"/>
                <w:szCs w:val="24"/>
              </w:rPr>
              <w:t>Developing Number Concepts, Book 1</w:t>
            </w:r>
            <w:r w:rsidRPr="002529FB">
              <w:rPr>
                <w:sz w:val="24"/>
                <w:szCs w:val="24"/>
              </w:rPr>
              <w:t>. Page 61.</w:t>
            </w:r>
          </w:p>
        </w:tc>
      </w:tr>
      <w:tr w:rsidR="00F5012B" w:rsidTr="002529FB">
        <w:tc>
          <w:tcPr>
            <w:tcW w:w="5310" w:type="dxa"/>
          </w:tcPr>
          <w:p w:rsidR="002529FB" w:rsidRPr="002529FB" w:rsidRDefault="002529FB" w:rsidP="00400546">
            <w:pPr>
              <w:jc w:val="both"/>
              <w:rPr>
                <w:sz w:val="24"/>
                <w:szCs w:val="24"/>
              </w:rPr>
            </w:pPr>
          </w:p>
          <w:p w:rsidR="00F5012B" w:rsidRPr="002529FB" w:rsidRDefault="00400546" w:rsidP="00400546">
            <w:pPr>
              <w:jc w:val="both"/>
              <w:rPr>
                <w:sz w:val="24"/>
                <w:szCs w:val="24"/>
              </w:rPr>
            </w:pPr>
            <w:r w:rsidRPr="002529FB">
              <w:rPr>
                <w:sz w:val="24"/>
                <w:szCs w:val="24"/>
              </w:rPr>
              <w:t>1.OA.1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2529FB" w:rsidRPr="002529FB" w:rsidRDefault="002529FB" w:rsidP="00400546">
            <w:pPr>
              <w:jc w:val="both"/>
              <w:rPr>
                <w:sz w:val="24"/>
                <w:szCs w:val="24"/>
              </w:rPr>
            </w:pPr>
          </w:p>
        </w:tc>
        <w:tc>
          <w:tcPr>
            <w:tcW w:w="4770" w:type="dxa"/>
          </w:tcPr>
          <w:p w:rsidR="002529FB" w:rsidRPr="002529FB" w:rsidRDefault="002529FB" w:rsidP="00400546">
            <w:pPr>
              <w:jc w:val="both"/>
              <w:rPr>
                <w:sz w:val="24"/>
                <w:szCs w:val="24"/>
              </w:rPr>
            </w:pPr>
          </w:p>
          <w:p w:rsidR="00F5012B" w:rsidRPr="002529FB" w:rsidRDefault="00400546" w:rsidP="00400546">
            <w:pPr>
              <w:jc w:val="both"/>
              <w:rPr>
                <w:sz w:val="24"/>
                <w:szCs w:val="24"/>
              </w:rPr>
            </w:pPr>
            <w:r w:rsidRPr="002529FB">
              <w:rPr>
                <w:sz w:val="24"/>
                <w:szCs w:val="24"/>
              </w:rPr>
              <w:t>2 blank ten-frames and a bag of cm cubes (2 colors) per student or pair.</w:t>
            </w:r>
          </w:p>
          <w:p w:rsidR="00400546" w:rsidRPr="002529FB" w:rsidRDefault="00400546" w:rsidP="00400546">
            <w:pPr>
              <w:jc w:val="both"/>
              <w:rPr>
                <w:i/>
                <w:sz w:val="24"/>
                <w:szCs w:val="24"/>
              </w:rPr>
            </w:pPr>
            <w:r w:rsidRPr="002529FB">
              <w:rPr>
                <w:i/>
                <w:sz w:val="24"/>
                <w:szCs w:val="24"/>
              </w:rPr>
              <w:t>Using the cubes, how many different ways can you make 12?</w:t>
            </w:r>
          </w:p>
          <w:p w:rsidR="00400546" w:rsidRPr="002529FB" w:rsidRDefault="00400546" w:rsidP="00400546">
            <w:pPr>
              <w:jc w:val="both"/>
              <w:rPr>
                <w:sz w:val="24"/>
                <w:szCs w:val="24"/>
              </w:rPr>
            </w:pPr>
            <w:r w:rsidRPr="002529FB">
              <w:rPr>
                <w:i/>
                <w:sz w:val="24"/>
                <w:szCs w:val="24"/>
              </w:rPr>
              <w:t>How do you know you have all of the different ways?</w:t>
            </w:r>
          </w:p>
        </w:tc>
        <w:tc>
          <w:tcPr>
            <w:tcW w:w="3960" w:type="dxa"/>
          </w:tcPr>
          <w:p w:rsidR="00F5012B" w:rsidRPr="002529FB" w:rsidRDefault="00F5012B" w:rsidP="00F5012B">
            <w:pPr>
              <w:jc w:val="center"/>
              <w:rPr>
                <w:sz w:val="24"/>
                <w:szCs w:val="24"/>
              </w:rPr>
            </w:pPr>
          </w:p>
          <w:p w:rsidR="00400546" w:rsidRPr="002529FB" w:rsidRDefault="00400546" w:rsidP="00F5012B">
            <w:pPr>
              <w:jc w:val="center"/>
              <w:rPr>
                <w:sz w:val="24"/>
                <w:szCs w:val="24"/>
              </w:rPr>
            </w:pPr>
            <w:r w:rsidRPr="002529FB">
              <w:rPr>
                <w:sz w:val="24"/>
                <w:szCs w:val="24"/>
              </w:rPr>
              <w:t xml:space="preserve">Cards can be purchased at 52 Pick Up: </w:t>
            </w:r>
            <w:hyperlink r:id="rId7" w:history="1">
              <w:r w:rsidRPr="002529FB">
                <w:rPr>
                  <w:rStyle w:val="Hyperlink"/>
                  <w:sz w:val="24"/>
                  <w:szCs w:val="24"/>
                </w:rPr>
                <w:t>www.52pickup.me</w:t>
              </w:r>
            </w:hyperlink>
          </w:p>
          <w:p w:rsidR="00400546" w:rsidRPr="002529FB" w:rsidRDefault="00400546" w:rsidP="00F5012B">
            <w:pPr>
              <w:jc w:val="center"/>
              <w:rPr>
                <w:sz w:val="24"/>
                <w:szCs w:val="24"/>
              </w:rPr>
            </w:pPr>
          </w:p>
        </w:tc>
      </w:tr>
      <w:tr w:rsidR="00F5012B" w:rsidTr="002529FB">
        <w:tc>
          <w:tcPr>
            <w:tcW w:w="5310" w:type="dxa"/>
          </w:tcPr>
          <w:p w:rsidR="002529FB" w:rsidRPr="002529FB" w:rsidRDefault="002529FB" w:rsidP="00400546">
            <w:pPr>
              <w:jc w:val="both"/>
              <w:rPr>
                <w:sz w:val="24"/>
                <w:szCs w:val="24"/>
              </w:rPr>
            </w:pPr>
          </w:p>
          <w:p w:rsidR="00F5012B" w:rsidRPr="002529FB" w:rsidRDefault="00400546" w:rsidP="00400546">
            <w:pPr>
              <w:jc w:val="both"/>
              <w:rPr>
                <w:sz w:val="24"/>
                <w:szCs w:val="24"/>
              </w:rPr>
            </w:pPr>
            <w:proofErr w:type="gramStart"/>
            <w:r w:rsidRPr="002529FB">
              <w:rPr>
                <w:sz w:val="24"/>
                <w:szCs w:val="24"/>
              </w:rPr>
              <w:t>2.NBT.5</w:t>
            </w:r>
            <w:proofErr w:type="gramEnd"/>
            <w:r w:rsidRPr="002529FB">
              <w:rPr>
                <w:sz w:val="24"/>
                <w:szCs w:val="24"/>
              </w:rPr>
              <w:t xml:space="preserve">  Fluently add and subtract within 100 using strategies based on place value, properties of operations, and/or the relationship between addition and subtraction.</w:t>
            </w:r>
          </w:p>
        </w:tc>
        <w:tc>
          <w:tcPr>
            <w:tcW w:w="4770" w:type="dxa"/>
          </w:tcPr>
          <w:p w:rsidR="002529FB" w:rsidRPr="002529FB" w:rsidRDefault="002529FB" w:rsidP="002529FB">
            <w:pPr>
              <w:rPr>
                <w:sz w:val="24"/>
                <w:szCs w:val="24"/>
              </w:rPr>
            </w:pPr>
          </w:p>
          <w:p w:rsidR="00F5012B" w:rsidRPr="002529FB" w:rsidRDefault="002529FB" w:rsidP="002529FB">
            <w:pPr>
              <w:rPr>
                <w:sz w:val="24"/>
                <w:szCs w:val="24"/>
              </w:rPr>
            </w:pPr>
            <w:r w:rsidRPr="002529FB">
              <w:rPr>
                <w:sz w:val="24"/>
                <w:szCs w:val="24"/>
              </w:rPr>
              <w:t>Hand out a deck of the ten frame cards.</w:t>
            </w:r>
          </w:p>
          <w:p w:rsidR="002529FB" w:rsidRPr="002529FB" w:rsidRDefault="002529FB" w:rsidP="002529FB">
            <w:pPr>
              <w:rPr>
                <w:sz w:val="24"/>
                <w:szCs w:val="24"/>
              </w:rPr>
            </w:pPr>
            <w:r w:rsidRPr="002529FB">
              <w:rPr>
                <w:i/>
                <w:sz w:val="24"/>
                <w:szCs w:val="24"/>
              </w:rPr>
              <w:t>Show me 63 with your cards. How do you know you made 63?</w:t>
            </w:r>
          </w:p>
          <w:p w:rsidR="002529FB" w:rsidRPr="002529FB" w:rsidRDefault="002529FB" w:rsidP="002529FB">
            <w:pPr>
              <w:tabs>
                <w:tab w:val="left" w:pos="1185"/>
              </w:tabs>
              <w:jc w:val="both"/>
              <w:rPr>
                <w:i/>
                <w:sz w:val="24"/>
                <w:szCs w:val="24"/>
              </w:rPr>
            </w:pPr>
            <w:r w:rsidRPr="002529FB">
              <w:rPr>
                <w:i/>
                <w:sz w:val="24"/>
                <w:szCs w:val="24"/>
              </w:rPr>
              <w:t>What cards would you need to make 100? How do you know?</w:t>
            </w:r>
          </w:p>
          <w:p w:rsidR="002529FB" w:rsidRPr="002529FB" w:rsidRDefault="002529FB" w:rsidP="002529FB">
            <w:pPr>
              <w:tabs>
                <w:tab w:val="left" w:pos="1185"/>
              </w:tabs>
              <w:jc w:val="both"/>
              <w:rPr>
                <w:sz w:val="24"/>
                <w:szCs w:val="24"/>
              </w:rPr>
            </w:pPr>
          </w:p>
        </w:tc>
        <w:tc>
          <w:tcPr>
            <w:tcW w:w="3960" w:type="dxa"/>
          </w:tcPr>
          <w:p w:rsidR="002529FB" w:rsidRPr="002529FB" w:rsidRDefault="002529FB" w:rsidP="00F5012B">
            <w:pPr>
              <w:jc w:val="center"/>
              <w:rPr>
                <w:i/>
                <w:sz w:val="24"/>
                <w:szCs w:val="24"/>
              </w:rPr>
            </w:pPr>
          </w:p>
          <w:p w:rsidR="00F5012B" w:rsidRPr="002529FB" w:rsidRDefault="002529FB" w:rsidP="00F5012B">
            <w:pPr>
              <w:jc w:val="center"/>
              <w:rPr>
                <w:sz w:val="24"/>
                <w:szCs w:val="24"/>
              </w:rPr>
            </w:pPr>
            <w:r w:rsidRPr="002529FB">
              <w:rPr>
                <w:i/>
                <w:sz w:val="24"/>
                <w:szCs w:val="24"/>
              </w:rPr>
              <w:t>The Other Part Of 100</w:t>
            </w:r>
            <w:r w:rsidRPr="002529FB">
              <w:rPr>
                <w:sz w:val="24"/>
                <w:szCs w:val="24"/>
              </w:rPr>
              <w:t xml:space="preserve">. Van de </w:t>
            </w:r>
            <w:proofErr w:type="spellStart"/>
            <w:r w:rsidRPr="002529FB">
              <w:rPr>
                <w:sz w:val="24"/>
                <w:szCs w:val="24"/>
              </w:rPr>
              <w:t>Walle</w:t>
            </w:r>
            <w:proofErr w:type="spellEnd"/>
            <w:r w:rsidRPr="002529FB">
              <w:rPr>
                <w:sz w:val="24"/>
                <w:szCs w:val="24"/>
              </w:rPr>
              <w:t xml:space="preserve">, John. </w:t>
            </w:r>
            <w:r w:rsidRPr="002529FB">
              <w:rPr>
                <w:i/>
                <w:sz w:val="24"/>
                <w:szCs w:val="24"/>
              </w:rPr>
              <w:t>Teaching Student Centered Mathematics, Grades K-3</w:t>
            </w:r>
            <w:r w:rsidRPr="002529FB">
              <w:rPr>
                <w:sz w:val="24"/>
                <w:szCs w:val="24"/>
              </w:rPr>
              <w:t>. Page 147.</w:t>
            </w:r>
          </w:p>
        </w:tc>
      </w:tr>
      <w:tr w:rsidR="00F5012B" w:rsidTr="002529FB">
        <w:tc>
          <w:tcPr>
            <w:tcW w:w="5310" w:type="dxa"/>
          </w:tcPr>
          <w:p w:rsidR="002529FB" w:rsidRPr="002529FB" w:rsidRDefault="002529FB" w:rsidP="002529FB">
            <w:pPr>
              <w:jc w:val="both"/>
              <w:rPr>
                <w:sz w:val="24"/>
                <w:szCs w:val="24"/>
              </w:rPr>
            </w:pPr>
          </w:p>
          <w:p w:rsidR="00F5012B" w:rsidRPr="002529FB" w:rsidRDefault="002529FB" w:rsidP="002529FB">
            <w:pPr>
              <w:jc w:val="both"/>
              <w:rPr>
                <w:sz w:val="24"/>
                <w:szCs w:val="24"/>
              </w:rPr>
            </w:pPr>
            <w:proofErr w:type="gramStart"/>
            <w:r w:rsidRPr="002529FB">
              <w:rPr>
                <w:sz w:val="24"/>
                <w:szCs w:val="24"/>
              </w:rPr>
              <w:t>2.NBT.5</w:t>
            </w:r>
            <w:proofErr w:type="gramEnd"/>
            <w:r w:rsidRPr="002529FB">
              <w:rPr>
                <w:sz w:val="24"/>
                <w:szCs w:val="24"/>
              </w:rPr>
              <w:t xml:space="preserve">  Fluently add and subtract within 100 using strategies based on place value, properties of operations, and/or the relationship between addition and subtraction.</w:t>
            </w:r>
          </w:p>
        </w:tc>
        <w:tc>
          <w:tcPr>
            <w:tcW w:w="4770" w:type="dxa"/>
          </w:tcPr>
          <w:p w:rsidR="002529FB" w:rsidRPr="002529FB" w:rsidRDefault="002529FB" w:rsidP="002529FB">
            <w:pPr>
              <w:rPr>
                <w:sz w:val="24"/>
                <w:szCs w:val="24"/>
              </w:rPr>
            </w:pPr>
          </w:p>
          <w:p w:rsidR="00F5012B" w:rsidRPr="002529FB" w:rsidRDefault="002529FB" w:rsidP="002529FB">
            <w:pPr>
              <w:rPr>
                <w:sz w:val="24"/>
                <w:szCs w:val="24"/>
              </w:rPr>
            </w:pPr>
            <w:r w:rsidRPr="002529FB">
              <w:rPr>
                <w:sz w:val="24"/>
                <w:szCs w:val="24"/>
              </w:rPr>
              <w:t xml:space="preserve">Hold up a string of beads, alternating 2 colors every 10 beads. </w:t>
            </w:r>
          </w:p>
          <w:p w:rsidR="002529FB" w:rsidRPr="002529FB" w:rsidRDefault="002529FB" w:rsidP="002529FB">
            <w:pPr>
              <w:rPr>
                <w:i/>
                <w:sz w:val="24"/>
                <w:szCs w:val="24"/>
              </w:rPr>
            </w:pPr>
            <w:r w:rsidRPr="002529FB">
              <w:rPr>
                <w:i/>
                <w:sz w:val="24"/>
                <w:szCs w:val="24"/>
              </w:rPr>
              <w:t>I have 100 beads on my string.</w:t>
            </w:r>
          </w:p>
          <w:p w:rsidR="002529FB" w:rsidRPr="002529FB" w:rsidRDefault="002529FB" w:rsidP="002529FB">
            <w:pPr>
              <w:rPr>
                <w:i/>
                <w:sz w:val="24"/>
                <w:szCs w:val="24"/>
              </w:rPr>
            </w:pPr>
            <w:r w:rsidRPr="002529FB">
              <w:rPr>
                <w:i/>
                <w:sz w:val="24"/>
                <w:szCs w:val="24"/>
              </w:rPr>
              <w:t>I am showing you 45. How many beads are left? How do you know?</w:t>
            </w:r>
          </w:p>
          <w:p w:rsidR="002529FB" w:rsidRPr="002529FB" w:rsidRDefault="002529FB" w:rsidP="002529FB">
            <w:pPr>
              <w:rPr>
                <w:i/>
                <w:sz w:val="24"/>
                <w:szCs w:val="24"/>
              </w:rPr>
            </w:pPr>
            <w:bookmarkStart w:id="0" w:name="_GoBack"/>
            <w:bookmarkEnd w:id="0"/>
          </w:p>
        </w:tc>
        <w:tc>
          <w:tcPr>
            <w:tcW w:w="3960" w:type="dxa"/>
          </w:tcPr>
          <w:p w:rsidR="00F5012B" w:rsidRPr="002529FB" w:rsidRDefault="00F5012B" w:rsidP="00F5012B">
            <w:pPr>
              <w:jc w:val="center"/>
              <w:rPr>
                <w:sz w:val="24"/>
                <w:szCs w:val="24"/>
              </w:rPr>
            </w:pPr>
          </w:p>
          <w:p w:rsidR="002529FB" w:rsidRPr="002529FB" w:rsidRDefault="002529FB" w:rsidP="00F5012B">
            <w:pPr>
              <w:jc w:val="center"/>
              <w:rPr>
                <w:sz w:val="24"/>
                <w:szCs w:val="24"/>
              </w:rPr>
            </w:pPr>
          </w:p>
        </w:tc>
      </w:tr>
    </w:tbl>
    <w:p w:rsidR="00F5012B" w:rsidRDefault="00F5012B" w:rsidP="00F5012B">
      <w:pPr>
        <w:jc w:val="center"/>
      </w:pPr>
    </w:p>
    <w:sectPr w:rsidR="00F5012B" w:rsidSect="00F5012B">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AF" w:rsidRDefault="00A566AF" w:rsidP="00F5012B">
      <w:pPr>
        <w:spacing w:after="0" w:line="240" w:lineRule="auto"/>
      </w:pPr>
      <w:r>
        <w:separator/>
      </w:r>
    </w:p>
  </w:endnote>
  <w:endnote w:type="continuationSeparator" w:id="0">
    <w:p w:rsidR="00A566AF" w:rsidRDefault="00A566AF" w:rsidP="00F5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AF" w:rsidRDefault="00A566AF" w:rsidP="00F5012B">
      <w:pPr>
        <w:spacing w:after="0" w:line="240" w:lineRule="auto"/>
      </w:pPr>
      <w:r>
        <w:separator/>
      </w:r>
    </w:p>
  </w:footnote>
  <w:footnote w:type="continuationSeparator" w:id="0">
    <w:p w:rsidR="00A566AF" w:rsidRDefault="00A566AF" w:rsidP="00F50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2B" w:rsidRDefault="00F5012B">
    <w:pPr>
      <w:pStyle w:val="Header"/>
    </w:pPr>
    <w:r>
      <w:t>Using Tasks To Explore Early Number Concepts:</w:t>
    </w:r>
    <w:r w:rsidR="007F285D">
      <w:t xml:space="preserve"> Reference Page</w:t>
    </w:r>
  </w:p>
  <w:p w:rsidR="00F5012B" w:rsidRDefault="00F501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2B"/>
    <w:rsid w:val="002529FB"/>
    <w:rsid w:val="00400546"/>
    <w:rsid w:val="0051609F"/>
    <w:rsid w:val="007F285D"/>
    <w:rsid w:val="00A566AF"/>
    <w:rsid w:val="00F5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12B"/>
  </w:style>
  <w:style w:type="paragraph" w:styleId="Footer">
    <w:name w:val="footer"/>
    <w:basedOn w:val="Normal"/>
    <w:link w:val="FooterChar"/>
    <w:uiPriority w:val="99"/>
    <w:unhideWhenUsed/>
    <w:rsid w:val="00F50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12B"/>
  </w:style>
  <w:style w:type="paragraph" w:styleId="BalloonText">
    <w:name w:val="Balloon Text"/>
    <w:basedOn w:val="Normal"/>
    <w:link w:val="BalloonTextChar"/>
    <w:uiPriority w:val="99"/>
    <w:semiHidden/>
    <w:unhideWhenUsed/>
    <w:rsid w:val="00F50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12B"/>
    <w:rPr>
      <w:rFonts w:ascii="Tahoma" w:hAnsi="Tahoma" w:cs="Tahoma"/>
      <w:sz w:val="16"/>
      <w:szCs w:val="16"/>
    </w:rPr>
  </w:style>
  <w:style w:type="table" w:styleId="TableGrid">
    <w:name w:val="Table Grid"/>
    <w:basedOn w:val="TableNormal"/>
    <w:uiPriority w:val="59"/>
    <w:rsid w:val="00F50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05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12B"/>
  </w:style>
  <w:style w:type="paragraph" w:styleId="Footer">
    <w:name w:val="footer"/>
    <w:basedOn w:val="Normal"/>
    <w:link w:val="FooterChar"/>
    <w:uiPriority w:val="99"/>
    <w:unhideWhenUsed/>
    <w:rsid w:val="00F50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12B"/>
  </w:style>
  <w:style w:type="paragraph" w:styleId="BalloonText">
    <w:name w:val="Balloon Text"/>
    <w:basedOn w:val="Normal"/>
    <w:link w:val="BalloonTextChar"/>
    <w:uiPriority w:val="99"/>
    <w:semiHidden/>
    <w:unhideWhenUsed/>
    <w:rsid w:val="00F50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12B"/>
    <w:rPr>
      <w:rFonts w:ascii="Tahoma" w:hAnsi="Tahoma" w:cs="Tahoma"/>
      <w:sz w:val="16"/>
      <w:szCs w:val="16"/>
    </w:rPr>
  </w:style>
  <w:style w:type="table" w:styleId="TableGrid">
    <w:name w:val="Table Grid"/>
    <w:basedOn w:val="TableNormal"/>
    <w:uiPriority w:val="59"/>
    <w:rsid w:val="00F50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0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52pickup.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Moffett</dc:creator>
  <cp:lastModifiedBy>Jennifer Moffett</cp:lastModifiedBy>
  <cp:revision>2</cp:revision>
  <dcterms:created xsi:type="dcterms:W3CDTF">2013-10-02T03:44:00Z</dcterms:created>
  <dcterms:modified xsi:type="dcterms:W3CDTF">2013-10-02T04:12:00Z</dcterms:modified>
</cp:coreProperties>
</file>